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REPÚBLICA BOLIVARIANA DE VENEZUELA</w:t>
      </w:r>
    </w:p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MINISTERIO DEL PODER POPULAR PARA LA EDUCACIÓN</w:t>
      </w:r>
    </w:p>
    <w:p>
      <w:pPr>
        <w:jc w:val="center"/>
      </w:pPr>
      <w:r>
        <w:rPr>
          <w:rFonts w:ascii="Arial" w:hAnsi="Arial"/>
          <w:b/>
          <w:i w:val="0"/>
          <w:color w:val="8E2F2F"/>
          <w:sz w:val="20"/>
        </w:rPr>
        <w:t>UNIDAD EDUCATIVA NACIONAL “ALBERTO SMITH”</w:t>
      </w:r>
    </w:p>
    <w:p>
      <w:pPr>
        <w:spacing w:before="80"/>
        <w:jc w:val="center"/>
      </w:pPr>
      <w:r>
        <w:rPr>
          <w:rFonts w:ascii="Arial" w:hAnsi="Arial"/>
          <w:b/>
          <w:i w:val="0"/>
          <w:color w:val="8E2F2F"/>
          <w:sz w:val="30"/>
        </w:rPr>
        <w:t>INSTRUMENTO DE EVALUACIÓN DE LA COORDINACIÓN DE GRUPOS DE PARTICIPACIÓN E INTERÉS</w:t>
      </w:r>
    </w:p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Código del instrumento: SIEDI-12  |  Año escolar: ____________________</w:t>
      </w:r>
    </w:p>
    <w:p>
      <w:pPr>
        <w:jc w:val="center"/>
      </w:pPr>
      <w:r>
        <w:rPr>
          <w:rFonts w:ascii="Arial" w:hAnsi="Arial"/>
          <w:b w:val="0"/>
          <w:i/>
          <w:color w:val="222222"/>
          <w:sz w:val="16"/>
        </w:rPr>
        <w:t>Versión para aplicación institucional y proceso de validación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FICHA TÉCNICA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7697"/>
        <w:gridCol w:w="7697"/>
      </w:tblGrid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Objetivo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Evaluar la organización, inscripción, acompañamiento pedagógico, muestras, talentos, alianzas, mantenimiento y seguimiento de los grupos de participación e interés.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Población evaluadora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Docentes, coordinadores, directivos y personal que conozca el funcionamiento de los grupos.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Tipo de instrumento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Cuestionario estructurado con escala Likert de cinco opciones y alternativa N/A.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Carácter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Anónimo, confidencial y orientado al mejoramiento institucional. No debe utilizarse como único fundamento para medidas sancionatorias.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DATOS GENERALES DE LA PERSONA EVALUADORA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848"/>
        <w:gridCol w:w="3848"/>
        <w:gridCol w:w="3848"/>
        <w:gridCol w:w="3848"/>
      </w:tblGrid>
      <w:tr>
        <w:tc>
          <w:tcPr>
            <w:tcW w:type="dxa" w:w="2376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Tipo de personal</w:t>
            </w:r>
          </w:p>
        </w:tc>
        <w:tc>
          <w:tcPr>
            <w:tcW w:type="dxa" w:w="6048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Directivo  ☐ Docente  ☐ Administrativo  ☐ Obrero  ☐ Cocinera  ☐ Otro</w:t>
            </w:r>
          </w:p>
        </w:tc>
        <w:tc>
          <w:tcPr>
            <w:tcW w:type="dxa" w:w="2232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Turno</w:t>
            </w:r>
          </w:p>
        </w:tc>
        <w:tc>
          <w:tcPr>
            <w:tcW w:type="dxa" w:w="4536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Mañana  ☐ Tarde  ☐ Ambos</w:t>
            </w:r>
          </w:p>
        </w:tc>
      </w:tr>
      <w:tr>
        <w:tc>
          <w:tcPr>
            <w:tcW w:type="dxa" w:w="2376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Antigüedad en el plantel</w:t>
            </w:r>
          </w:p>
        </w:tc>
        <w:tc>
          <w:tcPr>
            <w:tcW w:type="dxa" w:w="6048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Menos de 1 año  ☐ 1–5 años  ☐ 6–10 años  ☐ Más de 10 años</w:t>
            </w:r>
          </w:p>
        </w:tc>
        <w:tc>
          <w:tcPr>
            <w:tcW w:type="dxa" w:w="2232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Fecha</w:t>
            </w:r>
          </w:p>
        </w:tc>
        <w:tc>
          <w:tcPr>
            <w:tcW w:type="dxa" w:w="4536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____ / ____ / ______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INSTRUCCIONES Y ESCALA DE RESPUESTA</w:t>
            </w:r>
          </w:p>
        </w:tc>
      </w:tr>
    </w:tbl>
    <w:p>
      <w:pPr>
        <w:spacing w:after="0"/>
      </w:pPr>
    </w:p>
    <w:p>
      <w:pPr>
        <w:spacing w:after="80"/>
      </w:pPr>
      <w:r>
        <w:rPr>
          <w:rFonts w:ascii="Arial" w:hAnsi="Arial"/>
          <w:b w:val="0"/>
          <w:i w:val="0"/>
          <w:color w:val="222222"/>
          <w:sz w:val="17"/>
        </w:rPr>
        <w:t>Lea cada afirmación y marque con una “X” la opción que mejor represente la frecuencia con la que observó esa actuación durante el año escolar. Responda con objetividad, basándose en hechos y experiencias directas. Seleccione N/A cuando no tenga información suficiente para valorar el enunciado.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66"/>
        <w:gridCol w:w="2566"/>
        <w:gridCol w:w="2566"/>
        <w:gridCol w:w="2566"/>
        <w:gridCol w:w="2566"/>
        <w:gridCol w:w="2566"/>
      </w:tblGrid>
      <w:tr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1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2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3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4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5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N/A</w:t>
            </w:r>
          </w:p>
        </w:tc>
      </w:tr>
      <w:tr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Nunca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Casi nunca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Algunas veces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Casi siempre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Siempre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No aplica / No tengo información suficiente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CUESTIONARIO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10"/>
        <w:gridCol w:w="1710"/>
        <w:gridCol w:w="1710"/>
        <w:gridCol w:w="1710"/>
        <w:gridCol w:w="1710"/>
        <w:gridCol w:w="1710"/>
        <w:gridCol w:w="1710"/>
        <w:gridCol w:w="1710"/>
        <w:gridCol w:w="1710"/>
      </w:tblGrid>
      <w:tr>
        <w:trPr>
          <w:tblHeader w:val="true"/>
        </w:trPr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N.º</w:t>
            </w:r>
          </w:p>
        </w:tc>
        <w:tc>
          <w:tcPr>
            <w:tcW w:type="dxa" w:w="2088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Dimensión</w:t>
            </w:r>
          </w:p>
        </w:tc>
        <w:tc>
          <w:tcPr>
            <w:tcW w:type="dxa" w:w="8712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Enunciado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1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2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3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4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5</w:t>
            </w:r>
          </w:p>
        </w:tc>
        <w:tc>
          <w:tcPr>
            <w:tcW w:type="dxa" w:w="950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N/A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Organización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Planifica oportunamente el funcionamiento de los grupos de participación e interés.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2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Organización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Distribuye horarios y espacios de manera organizada y equitativa.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3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Organización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Coordina la inscripción, inclusión y cambio de estudiantes en los grupos.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4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Organización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Selecciona y orienta a docentes con experiencia para atender los grupos.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5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Acompañamiento pedagógico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Verifica la existencia de planificaciones y diarios de clase.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6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Acompañamiento pedagógico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Orienta los procesos de evaluación y seguimiento de los estudiantes.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7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Acompañamiento pedagógico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Promueve actividades formativas y sociolaborales pertinentes.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8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Acompañamiento pedagógico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Identifica talentos, intereses y avances de los estudiantes.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9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Participación y muestras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Organiza ferias y muestras institucionales de los productos desarrollados.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10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Participación y muestras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Promueve emprendimientos socioproductivos y experiencias de aprendizaje para la vida.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11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Participación y muestras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Establece alianzas con organismos externos para ampliar oportunidades.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12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Participación y muestras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Facilita la acreditación o reconocimiento de aprendizajes cuando corresponde.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13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Mantenimiento y convivencia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Coordina jornadas de mantenimiento de los espacios utilizados.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14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Mantenimiento y convivencia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Promueve normas de convivencia y seguridad dentro de los grupos.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15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Mantenimiento y convivencia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Atiende oportunamente las situaciones que afectan el funcionamiento de los grupos.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16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Mantenimiento y convivencia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Favorece la participación inclusiva de los estudiantes.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17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y mejora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Mantiene registros de inscripción, asistencia, actividades y resultados.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18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y mejora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Se reúne periódicamente con autoridades y docentes responsables.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19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y mejora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Presenta informes sobre talentos, avances, dificultades y necesidades.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20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y mejora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Propone mejoras para fortalecer la pertinencia y calidad de los grupos.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VALORACIÓN CUALITATIVA</w:t>
            </w:r>
          </w:p>
        </w:tc>
      </w:tr>
    </w:tbl>
    <w:p>
      <w:pPr>
        <w:spacing w:after="0"/>
      </w:pPr>
    </w:p>
    <w:p>
      <w:r>
        <w:rPr>
          <w:rFonts w:ascii="Arial" w:hAnsi="Arial"/>
          <w:b/>
          <w:i w:val="0"/>
          <w:color w:val="222222"/>
          <w:sz w:val="17"/>
        </w:rPr>
        <w:t>1. Principal fortaleza observada durante el año escolar: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r>
        <w:rPr>
          <w:rFonts w:ascii="Arial" w:hAnsi="Arial"/>
          <w:b/>
          <w:i w:val="0"/>
          <w:color w:val="222222"/>
          <w:sz w:val="17"/>
        </w:rPr>
        <w:t>2. Principal dificultad o aspecto que requiere mejora: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r>
        <w:rPr>
          <w:rFonts w:ascii="Arial" w:hAnsi="Arial"/>
          <w:b/>
          <w:i w:val="0"/>
          <w:color w:val="222222"/>
          <w:sz w:val="17"/>
        </w:rPr>
        <w:t>3. Acción concreta que recomienda incorporar en el próximo plan de trabajo: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ORIENTACIONES PARA LA CALIFICACIÓN</w:t>
            </w:r>
          </w:p>
        </w:tc>
      </w:tr>
    </w:tbl>
    <w:p>
      <w:pPr>
        <w:spacing w:after="0"/>
      </w:pPr>
    </w:p>
    <w:p>
      <w:r>
        <w:rPr>
          <w:rFonts w:ascii="Arial" w:hAnsi="Arial"/>
          <w:b w:val="0"/>
          <w:i w:val="0"/>
          <w:color w:val="222222"/>
          <w:sz w:val="16"/>
        </w:rPr>
        <w:t>El puntaje de cada dimensión se obtiene sumando las respuestas válidas y dividiendo el resultado entre el número de ítems respondidos. Las respuestas N/A no se incluyen en el cálculo. Para emitir una valoración se recomienda que la persona haya respondido al menos el 70 % de los ítems.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7697"/>
        <w:gridCol w:w="7697"/>
      </w:tblGrid>
      <w:tr>
        <w:tc>
          <w:tcPr>
            <w:tcW w:type="dxa" w:w="3168"/>
            <w:shd w:fill="8E2F2F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Promedio</w:t>
            </w:r>
          </w:p>
        </w:tc>
        <w:tc>
          <w:tcPr>
            <w:tcW w:type="dxa" w:w="12024"/>
            <w:shd w:fill="8E2F2F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Interpretación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4,21 a 5,00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muy fortalecido</w:t>
            </w:r>
          </w:p>
        </w:tc>
      </w:tr>
      <w:tr>
        <w:tc>
          <w:tcPr>
            <w:tcW w:type="dxa" w:w="3168"/>
            <w:shd w:fill="F2F2F2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3,41 a 4,20</w:t>
            </w:r>
          </w:p>
        </w:tc>
        <w:tc>
          <w:tcPr>
            <w:tcW w:type="dxa" w:w="12024"/>
            <w:shd w:fill="F2F2F2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satisfactorio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2,61 a 3,40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moderado; requiere mejoras</w:t>
            </w:r>
          </w:p>
        </w:tc>
      </w:tr>
      <w:tr>
        <w:tc>
          <w:tcPr>
            <w:tcW w:type="dxa" w:w="3168"/>
            <w:shd w:fill="F2F2F2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1,81 a 2,60</w:t>
            </w:r>
          </w:p>
        </w:tc>
        <w:tc>
          <w:tcPr>
            <w:tcW w:type="dxa" w:w="12024"/>
            <w:shd w:fill="F2F2F2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bajo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1,00 a 1,80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crítico</w:t>
            </w:r>
          </w:p>
        </w:tc>
      </w:tr>
    </w:tbl>
    <w:p>
      <w:r>
        <w:rPr>
          <w:rFonts w:ascii="Arial" w:hAnsi="Arial"/>
          <w:b w:val="0"/>
          <w:i/>
          <w:color w:val="555555"/>
          <w:sz w:val="15"/>
        </w:rPr>
        <w:t>Nota técnica: este instrumento debe ser sometido a juicio de expertos, prueba piloto y análisis de confiabilidad antes de presentarse formalmente como instrumento validado.</w:t>
      </w:r>
    </w:p>
    <w:sectPr w:rsidR="00FC693F" w:rsidRPr="0006063C" w:rsidSect="00034616">
      <w:headerReference w:type="default" r:id="rId9"/>
      <w:footerReference w:type="default" r:id="rId10"/>
      <w:pgSz w:w="16834" w:h="11909" w:orient="landscape"/>
      <w:pgMar w:top="648" w:right="720" w:bottom="648" w:left="720" w:header="288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sz w:val="16"/>
      </w:rPr>
      <w:t xml:space="preserve">Página </w:t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rFonts w:ascii="Arial" w:hAnsi="Arial"/>
        <w:b/>
        <w:i w:val="0"/>
        <w:color w:val="8E2F2F"/>
        <w:sz w:val="16"/>
      </w:rPr>
      <w:t xml:space="preserve">U.E.N. “ALBERTO SMITH”  |  </w:t>
    </w:r>
    <w:r>
      <w:rPr>
        <w:rFonts w:ascii="Arial" w:hAnsi="Arial"/>
        <w:b w:val="0"/>
        <w:i w:val="0"/>
        <w:color w:val="222222"/>
        <w:sz w:val="16"/>
      </w:rPr>
      <w:t>Grupos de Participación e Interés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 w:line="240" w:lineRule="auto"/>
    </w:pPr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InstTitle">
    <w:name w:val="InstTitle"/>
    <w:pPr>
      <w:spacing w:after="60"/>
    </w:pPr>
    <w:rPr>
      <w:rFonts w:ascii="Arial" w:hAnsi="Arial"/>
      <w:b/>
      <w:color w:val="8E2F2F"/>
      <w:sz w:val="30"/>
    </w:rPr>
  </w:style>
  <w:style w:type="paragraph" w:customStyle="1" w:styleId="InstSubTitle">
    <w:name w:val="InstSubTitle"/>
    <w:pPr>
      <w:spacing w:after="60"/>
    </w:pPr>
    <w:rPr>
      <w:rFonts w:ascii="Arial" w:hAnsi="Arial"/>
      <w:b/>
      <w:color w:val="222222"/>
      <w:sz w:val="20"/>
    </w:rPr>
  </w:style>
  <w:style w:type="paragraph" w:customStyle="1" w:styleId="SmallNote">
    <w:name w:val="SmallNote"/>
    <w:pPr>
      <w:spacing w:after="60"/>
    </w:pPr>
    <w:rPr>
      <w:rFonts w:ascii="Arial" w:hAnsi="Arial"/>
      <w:b w:val="0"/>
      <w:color w:val="222222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